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233B" w14:textId="77777777"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w:t>
      </w:r>
      <w:r w:rsidR="00D063A8">
        <w:rPr>
          <w:rFonts w:ascii="Arial Black" w:hAnsi="Arial Black" w:cs="Arial"/>
          <w:sz w:val="36"/>
          <w:szCs w:val="36"/>
        </w:rPr>
        <w:t>f</w:t>
      </w:r>
      <w:r w:rsidR="00E04614">
        <w:rPr>
          <w:rFonts w:ascii="Arial Black" w:hAnsi="Arial Black" w:cs="Arial"/>
          <w:sz w:val="36"/>
          <w:szCs w:val="36"/>
        </w:rPr>
        <w:t>lor</w:t>
      </w:r>
      <w:r w:rsidR="000531AB">
        <w:rPr>
          <w:rFonts w:cs="Arial"/>
          <w:sz w:val="28"/>
          <w:szCs w:val="28"/>
          <w:vertAlign w:val="superscript"/>
        </w:rPr>
        <w:t>®</w:t>
      </w:r>
      <w:r w:rsidR="006B003F" w:rsidRPr="006B003F">
        <w:rPr>
          <w:rFonts w:ascii="Arial Black" w:hAnsi="Arial Black" w:cs="Arial"/>
          <w:sz w:val="36"/>
          <w:szCs w:val="36"/>
        </w:rPr>
        <w:t xml:space="preserve"> </w:t>
      </w:r>
      <w:r w:rsidR="006914CC">
        <w:rPr>
          <w:rFonts w:ascii="Arial Black" w:hAnsi="Arial Black" w:cs="Arial"/>
          <w:sz w:val="36"/>
          <w:szCs w:val="36"/>
        </w:rPr>
        <w:t>PU</w:t>
      </w:r>
      <w:r w:rsidR="00321F45">
        <w:rPr>
          <w:rFonts w:ascii="Arial Black" w:hAnsi="Arial Black" w:cs="Arial"/>
          <w:sz w:val="36"/>
          <w:szCs w:val="36"/>
        </w:rPr>
        <w:t>6</w:t>
      </w:r>
      <w:r w:rsidR="006914CC">
        <w:rPr>
          <w:rFonts w:ascii="Arial Black" w:hAnsi="Arial Black" w:cs="Arial"/>
          <w:sz w:val="36"/>
          <w:szCs w:val="36"/>
        </w:rPr>
        <w:t>00</w:t>
      </w:r>
    </w:p>
    <w:p w14:paraId="3369704B" w14:textId="77777777" w:rsidR="002145B0" w:rsidRPr="004C7BB4" w:rsidRDefault="006914CC" w:rsidP="004C7BB4">
      <w:pPr>
        <w:autoSpaceDE w:val="0"/>
        <w:autoSpaceDN w:val="0"/>
        <w:adjustRightInd w:val="0"/>
        <w:spacing w:after="240" w:line="240" w:lineRule="auto"/>
        <w:rPr>
          <w:rFonts w:ascii="Arial" w:hAnsi="Arial" w:cs="Arial"/>
          <w:b/>
          <w:sz w:val="18"/>
          <w:szCs w:val="18"/>
        </w:rPr>
      </w:pPr>
      <w:r>
        <w:rPr>
          <w:rFonts w:ascii="Arial" w:hAnsi="Arial" w:cs="Arial"/>
          <w:b/>
          <w:sz w:val="18"/>
          <w:szCs w:val="18"/>
        </w:rPr>
        <w:t>C</w:t>
      </w:r>
      <w:r w:rsidR="00DE3351">
        <w:rPr>
          <w:rFonts w:ascii="Arial" w:hAnsi="Arial" w:cs="Arial"/>
          <w:b/>
          <w:sz w:val="18"/>
          <w:szCs w:val="18"/>
        </w:rPr>
        <w:t xml:space="preserve">hemical resistant, </w:t>
      </w:r>
      <w:r w:rsidR="00321F45">
        <w:rPr>
          <w:rFonts w:ascii="Arial" w:hAnsi="Arial" w:cs="Arial"/>
          <w:b/>
          <w:sz w:val="18"/>
          <w:szCs w:val="18"/>
        </w:rPr>
        <w:t xml:space="preserve">heat resistant, </w:t>
      </w:r>
      <w:r>
        <w:rPr>
          <w:rFonts w:ascii="Arial" w:hAnsi="Arial" w:cs="Arial"/>
          <w:b/>
          <w:sz w:val="18"/>
          <w:szCs w:val="18"/>
        </w:rPr>
        <w:t>polyurethane cement</w:t>
      </w:r>
      <w:r w:rsidR="00B03F50">
        <w:rPr>
          <w:rFonts w:ascii="Arial" w:hAnsi="Arial" w:cs="Arial"/>
          <w:b/>
          <w:sz w:val="18"/>
          <w:szCs w:val="18"/>
        </w:rPr>
        <w:t xml:space="preserve"> </w:t>
      </w:r>
      <w:r w:rsidR="00DE3351">
        <w:rPr>
          <w:rFonts w:ascii="Arial" w:hAnsi="Arial" w:cs="Arial"/>
          <w:b/>
          <w:sz w:val="18"/>
          <w:szCs w:val="18"/>
        </w:rPr>
        <w:t xml:space="preserve">floor </w:t>
      </w:r>
      <w:r w:rsidR="00321F45">
        <w:rPr>
          <w:rFonts w:ascii="Arial" w:hAnsi="Arial" w:cs="Arial"/>
          <w:b/>
          <w:sz w:val="18"/>
          <w:szCs w:val="18"/>
        </w:rPr>
        <w:t>topping</w:t>
      </w:r>
    </w:p>
    <w:p w14:paraId="6F05A943" w14:textId="77777777"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DE3351">
        <w:rPr>
          <w:rFonts w:ascii="Arial" w:hAnsi="Arial" w:cs="Arial"/>
          <w:b/>
          <w:sz w:val="18"/>
          <w:szCs w:val="18"/>
        </w:rPr>
        <w:t xml:space="preserve">Floor </w:t>
      </w:r>
      <w:r w:rsidR="00321F45">
        <w:rPr>
          <w:rFonts w:ascii="Arial" w:hAnsi="Arial" w:cs="Arial"/>
          <w:b/>
          <w:sz w:val="18"/>
          <w:szCs w:val="18"/>
        </w:rPr>
        <w:t>topping</w:t>
      </w:r>
    </w:p>
    <w:p w14:paraId="473B5C23" w14:textId="77777777" w:rsidR="006E3395" w:rsidRPr="00A33A1F" w:rsidRDefault="007842B0" w:rsidP="00A33A1F">
      <w:pPr>
        <w:autoSpaceDE w:val="0"/>
        <w:autoSpaceDN w:val="0"/>
        <w:adjustRightInd w:val="0"/>
        <w:spacing w:after="0" w:line="240" w:lineRule="auto"/>
        <w:rPr>
          <w:rFonts w:ascii="ArialMT" w:hAnsi="ArialMT" w:cs="ArialMT"/>
          <w:sz w:val="18"/>
          <w:szCs w:val="18"/>
        </w:rPr>
      </w:pPr>
      <w:r>
        <w:rPr>
          <w:rFonts w:ascii="Arial" w:hAnsi="Arial" w:cs="Arial"/>
          <w:b/>
          <w:sz w:val="18"/>
          <w:szCs w:val="18"/>
          <w:lang w:val="en-GB"/>
        </w:rPr>
        <w:tab/>
      </w:r>
      <w:r w:rsidR="00B03F50" w:rsidRPr="00B03F50">
        <w:rPr>
          <w:rFonts w:ascii="Arial" w:hAnsi="Arial" w:cs="Arial"/>
          <w:sz w:val="18"/>
          <w:szCs w:val="18"/>
          <w:lang w:val="en-GB"/>
        </w:rPr>
        <w:t>Where so designated on the drawings, internal concrete floor surfaces shall be coated with a</w:t>
      </w:r>
      <w:r w:rsidR="006914CC">
        <w:rPr>
          <w:rFonts w:ascii="Arial" w:hAnsi="Arial" w:cs="Arial"/>
          <w:sz w:val="18"/>
          <w:szCs w:val="18"/>
          <w:lang w:val="en-GB"/>
        </w:rPr>
        <w:t xml:space="preserve"> </w:t>
      </w:r>
      <w:r w:rsidR="00DE3351">
        <w:rPr>
          <w:rFonts w:ascii="Arial" w:hAnsi="Arial" w:cs="Arial"/>
          <w:sz w:val="18"/>
          <w:szCs w:val="18"/>
          <w:lang w:val="en-GB"/>
        </w:rPr>
        <w:t xml:space="preserve">chemical </w:t>
      </w:r>
      <w:r w:rsidR="006914CC">
        <w:rPr>
          <w:rFonts w:ascii="Arial" w:hAnsi="Arial" w:cs="Arial"/>
          <w:sz w:val="18"/>
          <w:szCs w:val="18"/>
          <w:lang w:val="en-GB"/>
        </w:rPr>
        <w:tab/>
      </w:r>
      <w:r w:rsidR="00DE3351">
        <w:rPr>
          <w:rFonts w:ascii="Arial" w:hAnsi="Arial" w:cs="Arial"/>
          <w:sz w:val="18"/>
          <w:szCs w:val="18"/>
          <w:lang w:val="en-GB"/>
        </w:rPr>
        <w:t>resistant</w:t>
      </w:r>
      <w:r w:rsidR="00040B38">
        <w:rPr>
          <w:rFonts w:ascii="Arial" w:hAnsi="Arial" w:cs="Arial"/>
          <w:sz w:val="18"/>
          <w:szCs w:val="18"/>
          <w:lang w:val="en-GB"/>
        </w:rPr>
        <w:t>,</w:t>
      </w:r>
      <w:r w:rsidR="004C1E6B">
        <w:rPr>
          <w:rFonts w:ascii="Arial" w:hAnsi="Arial" w:cs="Arial"/>
          <w:sz w:val="18"/>
          <w:szCs w:val="18"/>
          <w:lang w:val="en-GB"/>
        </w:rPr>
        <w:t xml:space="preserve"> </w:t>
      </w:r>
      <w:r w:rsidR="006914CC">
        <w:rPr>
          <w:rFonts w:ascii="Arial" w:hAnsi="Arial" w:cs="Arial"/>
          <w:sz w:val="18"/>
          <w:szCs w:val="18"/>
          <w:lang w:val="en-GB"/>
        </w:rPr>
        <w:t xml:space="preserve">polyurethane cement </w:t>
      </w:r>
      <w:r w:rsidR="00321F45">
        <w:rPr>
          <w:rFonts w:ascii="Arial" w:hAnsi="Arial" w:cs="Arial"/>
          <w:sz w:val="18"/>
          <w:szCs w:val="18"/>
          <w:lang w:val="en-GB"/>
        </w:rPr>
        <w:t>topping followed by a polyurethane cement floor</w:t>
      </w:r>
      <w:r w:rsidR="001810BB">
        <w:rPr>
          <w:rFonts w:ascii="Arial" w:hAnsi="Arial" w:cs="Arial"/>
          <w:sz w:val="18"/>
          <w:szCs w:val="18"/>
          <w:lang w:val="en-GB"/>
        </w:rPr>
        <w:t>ing top</w:t>
      </w:r>
      <w:r w:rsidR="00321F45">
        <w:rPr>
          <w:rFonts w:ascii="Arial" w:hAnsi="Arial" w:cs="Arial"/>
          <w:sz w:val="18"/>
          <w:szCs w:val="18"/>
          <w:lang w:val="en-GB"/>
        </w:rPr>
        <w:t xml:space="preserve"> coat</w:t>
      </w:r>
      <w:r w:rsidRPr="00B03F50">
        <w:rPr>
          <w:rFonts w:ascii="Arial" w:hAnsi="Arial" w:cs="Arial"/>
          <w:sz w:val="18"/>
          <w:szCs w:val="18"/>
          <w:lang w:val="en-GB"/>
        </w:rPr>
        <w:t>.</w:t>
      </w:r>
      <w:r w:rsidR="006E3395" w:rsidRPr="00B03F50">
        <w:rPr>
          <w:rFonts w:ascii="Arial" w:hAnsi="Arial" w:cs="Arial"/>
          <w:sz w:val="18"/>
          <w:szCs w:val="18"/>
          <w:lang w:val="en-GB"/>
        </w:rPr>
        <w:t xml:space="preserve"> </w:t>
      </w:r>
    </w:p>
    <w:p w14:paraId="4B4A7AAA" w14:textId="77777777" w:rsidR="006E3395" w:rsidRPr="00880AFB" w:rsidRDefault="006E3395" w:rsidP="006E3395">
      <w:pPr>
        <w:spacing w:after="0" w:line="240" w:lineRule="auto"/>
        <w:rPr>
          <w:rFonts w:ascii="Arial" w:hAnsi="Arial" w:cs="Arial"/>
          <w:sz w:val="18"/>
          <w:szCs w:val="18"/>
          <w:lang w:val="en-GB"/>
        </w:rPr>
      </w:pPr>
    </w:p>
    <w:p w14:paraId="03509E55" w14:textId="77777777"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B03F50">
        <w:rPr>
          <w:rFonts w:ascii="Arial" w:hAnsi="Arial" w:cs="Arial"/>
          <w:b/>
          <w:sz w:val="18"/>
          <w:szCs w:val="18"/>
          <w:lang w:val="en-GB"/>
        </w:rPr>
        <w:t>Surface Preparation</w:t>
      </w:r>
    </w:p>
    <w:p w14:paraId="46D6DCCC" w14:textId="77777777" w:rsidR="00B03F50" w:rsidRDefault="006E3395" w:rsidP="00B03F50">
      <w:pPr>
        <w:spacing w:after="0"/>
        <w:rPr>
          <w:rFonts w:ascii="Arial" w:hAnsi="Arial" w:cs="Arial"/>
          <w:sz w:val="18"/>
          <w:szCs w:val="18"/>
          <w:lang w:val="en-GB"/>
        </w:rPr>
      </w:pPr>
      <w:r w:rsidRPr="00880AFB">
        <w:rPr>
          <w:rFonts w:ascii="Arial" w:hAnsi="Arial" w:cs="Arial"/>
          <w:sz w:val="18"/>
          <w:szCs w:val="18"/>
          <w:lang w:val="en-GB"/>
        </w:rPr>
        <w:tab/>
      </w:r>
      <w:r w:rsidR="00B03F50" w:rsidRPr="00B03F50">
        <w:rPr>
          <w:rFonts w:ascii="Arial" w:hAnsi="Arial" w:cs="Arial"/>
          <w:sz w:val="18"/>
          <w:szCs w:val="18"/>
          <w:lang w:val="en-GB"/>
        </w:rPr>
        <w:t xml:space="preserve">All surfaces to which the new coating material is to be applied shall be fine textured, clean, </w:t>
      </w:r>
      <w:r w:rsidR="00B03F50">
        <w:rPr>
          <w:rFonts w:ascii="Arial" w:hAnsi="Arial" w:cs="Arial"/>
          <w:sz w:val="18"/>
          <w:szCs w:val="18"/>
          <w:lang w:val="en-GB"/>
        </w:rPr>
        <w:t xml:space="preserve">dry, </w:t>
      </w:r>
      <w:r w:rsidR="00B03F50" w:rsidRPr="00B03F50">
        <w:rPr>
          <w:rFonts w:ascii="Arial" w:hAnsi="Arial" w:cs="Arial"/>
          <w:sz w:val="18"/>
          <w:szCs w:val="18"/>
          <w:lang w:val="en-GB"/>
        </w:rPr>
        <w:t xml:space="preserve">sound, </w:t>
      </w:r>
      <w:r w:rsidR="00B03F50">
        <w:rPr>
          <w:rFonts w:ascii="Arial" w:hAnsi="Arial" w:cs="Arial"/>
          <w:sz w:val="18"/>
          <w:szCs w:val="18"/>
          <w:lang w:val="en-GB"/>
        </w:rPr>
        <w:tab/>
      </w:r>
      <w:r w:rsidR="00B03F50" w:rsidRPr="00B03F50">
        <w:rPr>
          <w:rFonts w:ascii="Arial" w:hAnsi="Arial" w:cs="Arial"/>
          <w:sz w:val="18"/>
          <w:szCs w:val="18"/>
          <w:lang w:val="en-GB"/>
        </w:rPr>
        <w:t xml:space="preserve">and free from loose material and contamination such as plaster, oil, paint and grease. </w:t>
      </w:r>
    </w:p>
    <w:p w14:paraId="3BE1679C" w14:textId="77777777" w:rsidR="00B03F50" w:rsidRPr="00B03F50" w:rsidRDefault="00B03F50" w:rsidP="00B03F50">
      <w:pPr>
        <w:spacing w:after="0"/>
        <w:rPr>
          <w:rFonts w:ascii="Arial" w:hAnsi="Arial" w:cs="Arial"/>
          <w:sz w:val="18"/>
          <w:szCs w:val="18"/>
          <w:lang w:val="en-GB"/>
        </w:rPr>
      </w:pPr>
      <w:r>
        <w:rPr>
          <w:rFonts w:ascii="Arial" w:hAnsi="Arial" w:cs="Arial"/>
          <w:sz w:val="18"/>
          <w:szCs w:val="18"/>
          <w:lang w:val="en-GB"/>
        </w:rPr>
        <w:tab/>
      </w:r>
      <w:r w:rsidRPr="00B03F50">
        <w:rPr>
          <w:rFonts w:ascii="Arial" w:hAnsi="Arial" w:cs="Arial"/>
          <w:sz w:val="18"/>
          <w:szCs w:val="18"/>
          <w:lang w:val="en-GB"/>
        </w:rPr>
        <w:t xml:space="preserve">Excess laitance should be removed by light grinding followed by vacuuming to remove all dust debris. </w:t>
      </w:r>
    </w:p>
    <w:p w14:paraId="5150B2EC" w14:textId="77777777" w:rsidR="002B36F7" w:rsidRDefault="00B03F50" w:rsidP="00B03F50">
      <w:pPr>
        <w:autoSpaceDE w:val="0"/>
        <w:autoSpaceDN w:val="0"/>
        <w:adjustRightInd w:val="0"/>
        <w:spacing w:after="0" w:line="240" w:lineRule="auto"/>
        <w:rPr>
          <w:rFonts w:ascii="ArialMT" w:hAnsi="ArialMT" w:cs="ArialMT"/>
          <w:sz w:val="18"/>
          <w:szCs w:val="18"/>
        </w:rPr>
      </w:pPr>
      <w:r>
        <w:rPr>
          <w:rFonts w:ascii="Arial" w:hAnsi="Arial" w:cs="Arial"/>
          <w:sz w:val="18"/>
          <w:szCs w:val="18"/>
          <w:lang w:val="en-GB"/>
        </w:rPr>
        <w:tab/>
      </w:r>
      <w:r w:rsidRPr="00B03F50">
        <w:rPr>
          <w:rFonts w:ascii="Arial" w:hAnsi="Arial" w:cs="Arial"/>
          <w:sz w:val="18"/>
          <w:szCs w:val="18"/>
          <w:lang w:val="en-GB"/>
        </w:rPr>
        <w:t xml:space="preserve">All large substrate cracks, holes, surface imperfections which may cause excessive wearing on high </w:t>
      </w:r>
      <w:r>
        <w:rPr>
          <w:rFonts w:ascii="Arial" w:hAnsi="Arial" w:cs="Arial"/>
          <w:sz w:val="18"/>
          <w:szCs w:val="18"/>
          <w:lang w:val="en-GB"/>
        </w:rPr>
        <w:tab/>
      </w:r>
      <w:r w:rsidRPr="00B03F50">
        <w:rPr>
          <w:rFonts w:ascii="Arial" w:hAnsi="Arial" w:cs="Arial"/>
          <w:sz w:val="18"/>
          <w:szCs w:val="18"/>
          <w:lang w:val="en-GB"/>
        </w:rPr>
        <w:t xml:space="preserve">spots are to be removed, filled, and </w:t>
      </w:r>
      <w:r>
        <w:rPr>
          <w:rFonts w:ascii="Arial" w:hAnsi="Arial" w:cs="Arial"/>
          <w:sz w:val="18"/>
          <w:szCs w:val="18"/>
          <w:lang w:val="en-GB"/>
        </w:rPr>
        <w:t xml:space="preserve">allowed to </w:t>
      </w:r>
      <w:r w:rsidRPr="00B03F50">
        <w:rPr>
          <w:rFonts w:ascii="Arial" w:hAnsi="Arial" w:cs="Arial"/>
          <w:sz w:val="18"/>
          <w:szCs w:val="18"/>
          <w:lang w:val="en-GB"/>
        </w:rPr>
        <w:t>dry, prior to coating application</w:t>
      </w:r>
      <w:r w:rsidR="00390DC5">
        <w:rPr>
          <w:rFonts w:ascii="ArialMT" w:hAnsi="ArialMT" w:cs="ArialMT"/>
          <w:sz w:val="18"/>
          <w:szCs w:val="18"/>
        </w:rPr>
        <w:t xml:space="preserve">. </w:t>
      </w:r>
    </w:p>
    <w:p w14:paraId="1FECED1D" w14:textId="77777777" w:rsidR="00B03F50" w:rsidRPr="00F9076F" w:rsidRDefault="00B03F50" w:rsidP="00B03F50">
      <w:pPr>
        <w:autoSpaceDE w:val="0"/>
        <w:autoSpaceDN w:val="0"/>
        <w:adjustRightInd w:val="0"/>
        <w:spacing w:after="0" w:line="240" w:lineRule="auto"/>
        <w:rPr>
          <w:rFonts w:ascii="ArialMT" w:hAnsi="ArialMT" w:cs="ArialMT"/>
          <w:sz w:val="18"/>
          <w:szCs w:val="18"/>
        </w:rPr>
      </w:pPr>
    </w:p>
    <w:p w14:paraId="5F514228" w14:textId="77777777" w:rsidR="00B03F50" w:rsidRPr="00880AFB" w:rsidRDefault="00B03F50" w:rsidP="00B03F50">
      <w:pPr>
        <w:spacing w:after="0" w:line="240" w:lineRule="auto"/>
        <w:rPr>
          <w:rFonts w:ascii="Arial" w:hAnsi="Arial" w:cs="Arial"/>
          <w:b/>
          <w:sz w:val="18"/>
          <w:szCs w:val="18"/>
          <w:lang w:val="en-GB"/>
        </w:rPr>
      </w:pPr>
      <w:r w:rsidRPr="00880AFB">
        <w:rPr>
          <w:rFonts w:ascii="Arial" w:hAnsi="Arial" w:cs="Arial"/>
          <w:b/>
          <w:sz w:val="18"/>
          <w:szCs w:val="18"/>
          <w:lang w:val="en-GB"/>
        </w:rPr>
        <w:t>1.</w:t>
      </w:r>
      <w:r w:rsidR="00A9051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A9051A">
        <w:rPr>
          <w:rFonts w:ascii="Arial" w:hAnsi="Arial" w:cs="Arial"/>
          <w:b/>
          <w:sz w:val="18"/>
          <w:szCs w:val="18"/>
          <w:lang w:val="en-GB"/>
        </w:rPr>
        <w:t xml:space="preserve">Floor </w:t>
      </w:r>
      <w:r w:rsidR="00321F45">
        <w:rPr>
          <w:rFonts w:ascii="Arial" w:hAnsi="Arial" w:cs="Arial"/>
          <w:b/>
          <w:sz w:val="18"/>
          <w:szCs w:val="18"/>
          <w:lang w:val="en-GB"/>
        </w:rPr>
        <w:t>topping</w:t>
      </w:r>
    </w:p>
    <w:p w14:paraId="4B63E374" w14:textId="3936E56C" w:rsidR="00A9051A" w:rsidRDefault="00A9051A" w:rsidP="00040B38">
      <w:pPr>
        <w:spacing w:after="120"/>
        <w:rPr>
          <w:rFonts w:ascii="Arial" w:hAnsi="Arial" w:cs="Arial"/>
          <w:sz w:val="18"/>
          <w:szCs w:val="18"/>
          <w:lang w:val="en-GB"/>
        </w:rPr>
      </w:pPr>
      <w:r>
        <w:rPr>
          <w:rFonts w:ascii="Arial" w:hAnsi="Arial" w:cs="Arial"/>
          <w:sz w:val="18"/>
          <w:szCs w:val="18"/>
          <w:lang w:val="en-GB"/>
        </w:rPr>
        <w:tab/>
      </w:r>
      <w:r w:rsidRPr="00A9051A">
        <w:rPr>
          <w:rFonts w:ascii="Arial" w:hAnsi="Arial" w:cs="Arial"/>
          <w:sz w:val="18"/>
          <w:szCs w:val="18"/>
          <w:lang w:val="en-GB"/>
        </w:rPr>
        <w:t xml:space="preserve">The </w:t>
      </w:r>
      <w:r w:rsidR="00321F45">
        <w:rPr>
          <w:rFonts w:ascii="Arial" w:hAnsi="Arial" w:cs="Arial"/>
          <w:sz w:val="18"/>
          <w:szCs w:val="18"/>
          <w:lang w:val="en-GB"/>
        </w:rPr>
        <w:t>floor</w:t>
      </w:r>
      <w:r w:rsidRPr="00A9051A">
        <w:rPr>
          <w:rFonts w:ascii="Arial" w:hAnsi="Arial" w:cs="Arial"/>
          <w:sz w:val="18"/>
          <w:szCs w:val="18"/>
          <w:lang w:val="en-GB"/>
        </w:rPr>
        <w:t xml:space="preserve"> is to be a</w:t>
      </w:r>
      <w:r w:rsidR="00321F45">
        <w:rPr>
          <w:rFonts w:ascii="Arial" w:hAnsi="Arial" w:cs="Arial"/>
          <w:sz w:val="18"/>
          <w:szCs w:val="18"/>
          <w:lang w:val="en-GB"/>
        </w:rPr>
        <w:t xml:space="preserve"> </w:t>
      </w:r>
      <w:r w:rsidR="00261C64">
        <w:rPr>
          <w:rFonts w:ascii="Arial" w:hAnsi="Arial" w:cs="Arial"/>
          <w:sz w:val="18"/>
          <w:szCs w:val="18"/>
          <w:lang w:val="en-GB"/>
        </w:rPr>
        <w:t>self-levelling</w:t>
      </w:r>
      <w:r w:rsidRPr="00A9051A">
        <w:rPr>
          <w:rFonts w:ascii="Arial" w:hAnsi="Arial" w:cs="Arial"/>
          <w:sz w:val="18"/>
          <w:szCs w:val="18"/>
          <w:lang w:val="en-GB"/>
        </w:rPr>
        <w:t xml:space="preserve"> </w:t>
      </w:r>
      <w:r w:rsidR="006914CC">
        <w:rPr>
          <w:rFonts w:ascii="Arial" w:hAnsi="Arial" w:cs="Arial"/>
          <w:sz w:val="18"/>
          <w:szCs w:val="18"/>
          <w:lang w:val="en-GB"/>
        </w:rPr>
        <w:t>polyurethane cement</w:t>
      </w:r>
      <w:r w:rsidRPr="00A9051A">
        <w:rPr>
          <w:rFonts w:ascii="Arial" w:hAnsi="Arial" w:cs="Arial"/>
          <w:sz w:val="18"/>
          <w:szCs w:val="18"/>
          <w:lang w:val="en-GB"/>
        </w:rPr>
        <w:t xml:space="preserve"> that cures to form a </w:t>
      </w:r>
      <w:r w:rsidR="00040B38">
        <w:rPr>
          <w:rFonts w:ascii="Arial" w:hAnsi="Arial" w:cs="Arial"/>
          <w:sz w:val="18"/>
          <w:szCs w:val="18"/>
          <w:lang w:val="en-GB"/>
        </w:rPr>
        <w:t>highly chemical resistant</w:t>
      </w:r>
      <w:r w:rsidRPr="00A9051A">
        <w:rPr>
          <w:rFonts w:ascii="Arial" w:hAnsi="Arial" w:cs="Arial"/>
          <w:sz w:val="18"/>
          <w:szCs w:val="18"/>
          <w:lang w:val="en-GB"/>
        </w:rPr>
        <w:t xml:space="preserve"> </w:t>
      </w:r>
      <w:r w:rsidR="00321F45">
        <w:rPr>
          <w:rFonts w:ascii="Arial" w:hAnsi="Arial" w:cs="Arial"/>
          <w:sz w:val="18"/>
          <w:szCs w:val="18"/>
          <w:lang w:val="en-GB"/>
        </w:rPr>
        <w:tab/>
      </w:r>
      <w:r w:rsidR="00040B38">
        <w:rPr>
          <w:rFonts w:ascii="Arial" w:hAnsi="Arial" w:cs="Arial"/>
          <w:sz w:val="18"/>
          <w:szCs w:val="18"/>
          <w:lang w:val="en-GB"/>
        </w:rPr>
        <w:t>finish</w:t>
      </w:r>
      <w:r w:rsidRPr="00A9051A">
        <w:rPr>
          <w:rFonts w:ascii="Arial" w:hAnsi="Arial" w:cs="Arial"/>
          <w:sz w:val="18"/>
          <w:szCs w:val="18"/>
          <w:lang w:val="en-GB"/>
        </w:rPr>
        <w:t xml:space="preserve"> to concrete </w:t>
      </w:r>
      <w:r w:rsidR="005952DB">
        <w:rPr>
          <w:rFonts w:ascii="Arial" w:hAnsi="Arial" w:cs="Arial"/>
          <w:sz w:val="18"/>
          <w:szCs w:val="18"/>
          <w:lang w:val="en-GB"/>
        </w:rPr>
        <w:t>floors</w:t>
      </w:r>
      <w:r w:rsidRPr="00A9051A">
        <w:rPr>
          <w:rFonts w:ascii="Arial" w:hAnsi="Arial" w:cs="Arial"/>
          <w:sz w:val="18"/>
          <w:szCs w:val="18"/>
          <w:lang w:val="en-GB"/>
        </w:rPr>
        <w:t xml:space="preserve">.  </w:t>
      </w:r>
      <w:r w:rsidR="00A33A1F">
        <w:rPr>
          <w:rFonts w:ascii="Arial" w:hAnsi="Arial" w:cs="Arial"/>
          <w:sz w:val="18"/>
          <w:szCs w:val="18"/>
          <w:lang w:val="en-GB"/>
        </w:rPr>
        <w:t>The coating should also allow for</w:t>
      </w:r>
      <w:r w:rsidR="00562D7F">
        <w:rPr>
          <w:rFonts w:ascii="Arial" w:hAnsi="Arial" w:cs="Arial"/>
          <w:sz w:val="18"/>
          <w:szCs w:val="18"/>
          <w:lang w:val="en-GB"/>
        </w:rPr>
        <w:t xml:space="preserve"> the incorporation of slip-resistant grit for </w:t>
      </w:r>
      <w:r w:rsidR="00321F45">
        <w:rPr>
          <w:rFonts w:ascii="Arial" w:hAnsi="Arial" w:cs="Arial"/>
          <w:sz w:val="18"/>
          <w:szCs w:val="18"/>
          <w:lang w:val="en-GB"/>
        </w:rPr>
        <w:tab/>
      </w:r>
      <w:r w:rsidR="00562D7F">
        <w:rPr>
          <w:rFonts w:ascii="Arial" w:hAnsi="Arial" w:cs="Arial"/>
          <w:sz w:val="18"/>
          <w:szCs w:val="18"/>
          <w:lang w:val="en-GB"/>
        </w:rPr>
        <w:t xml:space="preserve">relevant </w:t>
      </w:r>
      <w:r w:rsidR="005952DB">
        <w:rPr>
          <w:rFonts w:ascii="Arial" w:hAnsi="Arial" w:cs="Arial"/>
          <w:sz w:val="18"/>
          <w:szCs w:val="18"/>
          <w:lang w:val="en-GB"/>
        </w:rPr>
        <w:tab/>
      </w:r>
      <w:r w:rsidR="00562D7F">
        <w:rPr>
          <w:rFonts w:ascii="Arial" w:hAnsi="Arial" w:cs="Arial"/>
          <w:sz w:val="18"/>
          <w:szCs w:val="18"/>
          <w:lang w:val="en-GB"/>
        </w:rPr>
        <w:t>areas.</w:t>
      </w:r>
    </w:p>
    <w:p w14:paraId="5219BAB2" w14:textId="1E8F8049" w:rsidR="001F51BC" w:rsidRDefault="001F51BC" w:rsidP="00040B38">
      <w:pPr>
        <w:spacing w:after="120"/>
        <w:rPr>
          <w:rFonts w:ascii="Arial" w:hAnsi="Arial" w:cs="Arial"/>
          <w:sz w:val="18"/>
          <w:szCs w:val="18"/>
          <w:lang w:val="en-GB"/>
        </w:rPr>
      </w:pPr>
      <w:r>
        <w:rPr>
          <w:rFonts w:ascii="Arial" w:hAnsi="Arial" w:cs="Arial"/>
          <w:sz w:val="18"/>
          <w:szCs w:val="18"/>
          <w:lang w:val="en-GB"/>
        </w:rPr>
        <w:tab/>
        <w:t xml:space="preserve">The </w:t>
      </w:r>
      <w:r w:rsidR="00261C64">
        <w:rPr>
          <w:rFonts w:ascii="Arial" w:hAnsi="Arial" w:cs="Arial"/>
          <w:sz w:val="18"/>
          <w:szCs w:val="18"/>
          <w:lang w:val="en-GB"/>
        </w:rPr>
        <w:t>floor topping</w:t>
      </w:r>
      <w:r>
        <w:rPr>
          <w:rFonts w:ascii="Arial" w:hAnsi="Arial" w:cs="Arial"/>
          <w:sz w:val="18"/>
          <w:szCs w:val="18"/>
          <w:lang w:val="en-GB"/>
        </w:rPr>
        <w:t xml:space="preserve"> is to be certified by HACCP for use in Splash or Spill Zones when used in food </w:t>
      </w:r>
      <w:r>
        <w:rPr>
          <w:rFonts w:ascii="Arial" w:hAnsi="Arial" w:cs="Arial"/>
          <w:sz w:val="18"/>
          <w:szCs w:val="18"/>
          <w:lang w:val="en-GB"/>
        </w:rPr>
        <w:tab/>
        <w:t>preparation environments</w:t>
      </w:r>
      <w:r w:rsidR="00261C64">
        <w:rPr>
          <w:rFonts w:ascii="Arial" w:hAnsi="Arial" w:cs="Arial"/>
          <w:sz w:val="18"/>
          <w:szCs w:val="18"/>
          <w:lang w:val="en-GB"/>
        </w:rPr>
        <w:t>.</w:t>
      </w:r>
    </w:p>
    <w:p w14:paraId="02392DE4" w14:textId="0EE2B288" w:rsidR="00261C64" w:rsidRPr="00A9051A" w:rsidRDefault="00261C64" w:rsidP="00261C64">
      <w:pPr>
        <w:spacing w:after="120"/>
        <w:ind w:left="720"/>
        <w:rPr>
          <w:rFonts w:ascii="Arial" w:hAnsi="Arial" w:cs="Arial"/>
          <w:sz w:val="18"/>
          <w:szCs w:val="18"/>
          <w:lang w:val="en-GB"/>
        </w:rPr>
      </w:pPr>
      <w:r>
        <w:rPr>
          <w:rFonts w:ascii="Arial" w:hAnsi="Arial" w:cs="Arial"/>
          <w:sz w:val="18"/>
          <w:szCs w:val="18"/>
          <w:lang w:val="en-GB"/>
        </w:rPr>
        <w:t xml:space="preserve">The </w:t>
      </w:r>
      <w:r>
        <w:rPr>
          <w:rFonts w:ascii="Arial" w:hAnsi="Arial" w:cs="Arial"/>
          <w:sz w:val="18"/>
          <w:szCs w:val="18"/>
          <w:lang w:val="en-GB"/>
        </w:rPr>
        <w:t>floor topping</w:t>
      </w:r>
      <w:r>
        <w:rPr>
          <w:rFonts w:ascii="Arial" w:hAnsi="Arial" w:cs="Arial"/>
          <w:sz w:val="18"/>
          <w:szCs w:val="18"/>
          <w:lang w:val="en-GB"/>
        </w:rPr>
        <w:t xml:space="preserve"> material is to be non-hazardous</w:t>
      </w:r>
      <w:r>
        <w:rPr>
          <w:rFonts w:ascii="ArialMT" w:hAnsi="ArialMT" w:cs="ArialMT"/>
          <w:sz w:val="18"/>
          <w:szCs w:val="18"/>
        </w:rPr>
        <w:t xml:space="preserve"> in accordance with Australian Inventory of Industrial Chemicals containing &lt;0.1% RCS (Respirable Crystalline Silica).</w:t>
      </w:r>
    </w:p>
    <w:p w14:paraId="401C2B89" w14:textId="77777777" w:rsidR="00A9051A" w:rsidRPr="00A9051A" w:rsidRDefault="00040B38" w:rsidP="00A9051A">
      <w:pPr>
        <w:spacing w:after="0"/>
        <w:rPr>
          <w:rFonts w:ascii="Arial" w:hAnsi="Arial" w:cs="Arial"/>
          <w:sz w:val="18"/>
          <w:szCs w:val="18"/>
          <w:lang w:val="en-GB"/>
        </w:rPr>
      </w:pPr>
      <w:r>
        <w:rPr>
          <w:rFonts w:ascii="Arial" w:hAnsi="Arial" w:cs="Arial"/>
          <w:lang w:val="en-GB"/>
        </w:rPr>
        <w:tab/>
      </w:r>
      <w:r w:rsidR="00A9051A" w:rsidRPr="00A9051A">
        <w:rPr>
          <w:rFonts w:ascii="Arial" w:hAnsi="Arial" w:cs="Arial"/>
          <w:sz w:val="18"/>
          <w:szCs w:val="18"/>
          <w:lang w:val="en-GB"/>
        </w:rPr>
        <w:t xml:space="preserve">The material is to be applied </w:t>
      </w:r>
      <w:r w:rsidR="00321F45">
        <w:rPr>
          <w:rFonts w:ascii="Arial" w:hAnsi="Arial" w:cs="Arial"/>
          <w:sz w:val="18"/>
          <w:szCs w:val="18"/>
          <w:lang w:val="en-GB"/>
        </w:rPr>
        <w:t xml:space="preserve">specified thickness according to end use and temperature resistance </w:t>
      </w:r>
      <w:r w:rsidR="00321F45">
        <w:rPr>
          <w:rFonts w:ascii="Arial" w:hAnsi="Arial" w:cs="Arial"/>
          <w:sz w:val="18"/>
          <w:szCs w:val="18"/>
          <w:lang w:val="en-GB"/>
        </w:rPr>
        <w:tab/>
        <w:t>requirements</w:t>
      </w:r>
      <w:r w:rsidR="005952DB">
        <w:rPr>
          <w:rFonts w:ascii="Arial" w:hAnsi="Arial" w:cs="Arial"/>
          <w:sz w:val="18"/>
          <w:szCs w:val="18"/>
          <w:lang w:val="en-GB"/>
        </w:rPr>
        <w:t>.</w:t>
      </w:r>
      <w:r w:rsidR="007B7189">
        <w:rPr>
          <w:rFonts w:ascii="ArialMT" w:hAnsi="ArialMT" w:cs="ArialMT"/>
          <w:sz w:val="18"/>
          <w:szCs w:val="18"/>
        </w:rPr>
        <w:tab/>
      </w:r>
    </w:p>
    <w:p w14:paraId="13BEFDB0" w14:textId="77777777" w:rsidR="007B7189" w:rsidRDefault="00A9051A" w:rsidP="00371440">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ab/>
      </w:r>
      <w:r w:rsidR="006E3395">
        <w:rPr>
          <w:rFonts w:ascii="ArialMT" w:hAnsi="ArialMT" w:cs="ArialMT"/>
          <w:sz w:val="18"/>
          <w:szCs w:val="18"/>
        </w:rPr>
        <w:t>The</w:t>
      </w:r>
      <w:r w:rsidR="00040B38">
        <w:rPr>
          <w:rFonts w:ascii="ArialMT" w:hAnsi="ArialMT" w:cs="ArialMT"/>
          <w:sz w:val="18"/>
          <w:szCs w:val="18"/>
        </w:rPr>
        <w:t xml:space="preserve"> </w:t>
      </w:r>
      <w:r w:rsidR="00321F45">
        <w:rPr>
          <w:rFonts w:ascii="ArialMT" w:hAnsi="ArialMT" w:cs="ArialMT"/>
          <w:sz w:val="18"/>
          <w:szCs w:val="18"/>
        </w:rPr>
        <w:t>topping</w:t>
      </w:r>
      <w:r w:rsidR="006E3395">
        <w:rPr>
          <w:rFonts w:ascii="ArialMT" w:hAnsi="ArialMT" w:cs="ArialMT"/>
          <w:sz w:val="18"/>
          <w:szCs w:val="18"/>
        </w:rPr>
        <w:t xml:space="preserve"> shall </w:t>
      </w:r>
      <w:r w:rsidR="00C47EFF">
        <w:rPr>
          <w:rFonts w:ascii="ArialMT" w:hAnsi="ArialMT" w:cs="ArialMT"/>
          <w:sz w:val="18"/>
          <w:szCs w:val="18"/>
        </w:rPr>
        <w:t>exhibit the following characteristics</w:t>
      </w:r>
      <w:r w:rsidR="003F3F5B">
        <w:rPr>
          <w:rFonts w:ascii="ArialMT" w:hAnsi="ArialMT" w:cs="ArialMT"/>
          <w:sz w:val="18"/>
          <w:szCs w:val="18"/>
        </w:rPr>
        <w:t xml:space="preserve"> @2</w:t>
      </w:r>
      <w:r w:rsidR="005952DB">
        <w:rPr>
          <w:rFonts w:ascii="ArialMT" w:hAnsi="ArialMT" w:cs="ArialMT"/>
          <w:sz w:val="18"/>
          <w:szCs w:val="18"/>
        </w:rPr>
        <w:t>0</w:t>
      </w:r>
      <w:r w:rsidR="003F3F5B" w:rsidRPr="003F3F5B">
        <w:rPr>
          <w:rFonts w:ascii="ArialMT" w:hAnsi="ArialMT" w:cs="ArialMT"/>
          <w:sz w:val="18"/>
          <w:szCs w:val="18"/>
          <w:vertAlign w:val="superscript"/>
        </w:rPr>
        <w:t>O</w:t>
      </w:r>
      <w:r w:rsidR="003F3F5B">
        <w:rPr>
          <w:rFonts w:ascii="ArialMT" w:hAnsi="ArialMT" w:cs="ArialMT"/>
          <w:sz w:val="18"/>
          <w:szCs w:val="18"/>
        </w:rPr>
        <w:t>C</w:t>
      </w:r>
      <w:r w:rsidR="00C340E9">
        <w:rPr>
          <w:rFonts w:ascii="ArialMT" w:hAnsi="ArialMT" w:cs="ArialMT"/>
          <w:sz w:val="18"/>
          <w:szCs w:val="18"/>
        </w:rPr>
        <w:t>:</w:t>
      </w:r>
    </w:p>
    <w:p w14:paraId="21171764" w14:textId="77777777" w:rsidR="007B7189" w:rsidRPr="00FC0650" w:rsidRDefault="007B7189" w:rsidP="0034776D">
      <w:pPr>
        <w:autoSpaceDE w:val="0"/>
        <w:autoSpaceDN w:val="0"/>
        <w:adjustRightInd w:val="0"/>
        <w:spacing w:before="120" w:after="0" w:line="240" w:lineRule="auto"/>
        <w:rPr>
          <w:rFonts w:ascii="Arial" w:hAnsi="Arial" w:cs="Arial"/>
          <w:sz w:val="18"/>
          <w:szCs w:val="18"/>
        </w:rPr>
      </w:pPr>
      <w:r>
        <w:rPr>
          <w:rFonts w:ascii="Arial" w:hAnsi="Arial" w:cs="Arial"/>
          <w:sz w:val="18"/>
          <w:szCs w:val="18"/>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1984"/>
      </w:tblGrid>
      <w:tr w:rsidR="00562D7F" w:rsidRPr="005522DF" w14:paraId="1781C2AB" w14:textId="77777777" w:rsidTr="001810BB">
        <w:tc>
          <w:tcPr>
            <w:tcW w:w="3880" w:type="dxa"/>
            <w:vAlign w:val="center"/>
          </w:tcPr>
          <w:p w14:paraId="0DE911A0" w14:textId="77777777" w:rsidR="00562D7F" w:rsidRDefault="005952DB"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Bond strength (EN1542)</w:t>
            </w:r>
            <w:r w:rsidR="00562D7F">
              <w:rPr>
                <w:rFonts w:ascii="Arial" w:hAnsi="Arial" w:cs="Arial"/>
                <w:b/>
                <w:bCs/>
                <w:sz w:val="16"/>
                <w:szCs w:val="16"/>
              </w:rPr>
              <w:t>:</w:t>
            </w:r>
          </w:p>
        </w:tc>
        <w:tc>
          <w:tcPr>
            <w:tcW w:w="1984" w:type="dxa"/>
            <w:vAlign w:val="center"/>
          </w:tcPr>
          <w:p w14:paraId="4155E6BD" w14:textId="77777777" w:rsidR="00562D7F" w:rsidRDefault="00321F45" w:rsidP="001A1AB6">
            <w:pPr>
              <w:autoSpaceDE w:val="0"/>
              <w:autoSpaceDN w:val="0"/>
              <w:adjustRightInd w:val="0"/>
              <w:spacing w:after="0" w:line="240" w:lineRule="auto"/>
              <w:rPr>
                <w:rFonts w:ascii="ArialMT" w:hAnsi="ArialMT" w:cs="ArialMT"/>
                <w:sz w:val="16"/>
                <w:szCs w:val="16"/>
              </w:rPr>
            </w:pPr>
            <w:r>
              <w:rPr>
                <w:rFonts w:ascii="ArialMT" w:hAnsi="ArialMT" w:cs="ArialMT"/>
                <w:sz w:val="16"/>
                <w:szCs w:val="16"/>
              </w:rPr>
              <w:t>&gt;1.5</w:t>
            </w:r>
            <w:r w:rsidR="005952DB">
              <w:rPr>
                <w:rFonts w:ascii="ArialMT" w:hAnsi="ArialMT" w:cs="ArialMT"/>
                <w:sz w:val="16"/>
                <w:szCs w:val="16"/>
              </w:rPr>
              <w:t xml:space="preserve"> MPa</w:t>
            </w:r>
          </w:p>
        </w:tc>
      </w:tr>
      <w:tr w:rsidR="001810BB" w:rsidRPr="005522DF" w14:paraId="44680634" w14:textId="77777777" w:rsidTr="001810BB">
        <w:tc>
          <w:tcPr>
            <w:tcW w:w="3880" w:type="dxa"/>
            <w:vAlign w:val="center"/>
          </w:tcPr>
          <w:p w14:paraId="6815E413" w14:textId="77777777" w:rsidR="001810BB" w:rsidRDefault="001810BB"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Compressive strength (AS1478):</w:t>
            </w:r>
          </w:p>
        </w:tc>
        <w:tc>
          <w:tcPr>
            <w:tcW w:w="1984" w:type="dxa"/>
            <w:vAlign w:val="center"/>
          </w:tcPr>
          <w:p w14:paraId="2ADB9175" w14:textId="77777777" w:rsidR="001810BB" w:rsidRDefault="001810BB" w:rsidP="001A1AB6">
            <w:pPr>
              <w:autoSpaceDE w:val="0"/>
              <w:autoSpaceDN w:val="0"/>
              <w:adjustRightInd w:val="0"/>
              <w:spacing w:after="0" w:line="240" w:lineRule="auto"/>
              <w:rPr>
                <w:rFonts w:ascii="ArialMT" w:hAnsi="ArialMT" w:cs="ArialMT"/>
                <w:sz w:val="16"/>
                <w:szCs w:val="16"/>
              </w:rPr>
            </w:pPr>
            <w:r>
              <w:rPr>
                <w:rFonts w:ascii="ArialMT" w:hAnsi="ArialMT" w:cs="ArialMT"/>
                <w:sz w:val="16"/>
                <w:szCs w:val="16"/>
              </w:rPr>
              <w:t>&gt;50 MPa</w:t>
            </w:r>
          </w:p>
        </w:tc>
      </w:tr>
      <w:tr w:rsidR="001810BB" w:rsidRPr="005522DF" w14:paraId="2B5C0F95" w14:textId="77777777" w:rsidTr="001810BB">
        <w:tc>
          <w:tcPr>
            <w:tcW w:w="3880" w:type="dxa"/>
            <w:vAlign w:val="center"/>
          </w:tcPr>
          <w:p w14:paraId="65C2C46B" w14:textId="77777777" w:rsidR="001810BB" w:rsidRDefault="001810BB"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Flexural strength (AS1012.11):</w:t>
            </w:r>
          </w:p>
        </w:tc>
        <w:tc>
          <w:tcPr>
            <w:tcW w:w="1984" w:type="dxa"/>
            <w:vAlign w:val="center"/>
          </w:tcPr>
          <w:p w14:paraId="7BF61A4E" w14:textId="77777777" w:rsidR="001810BB" w:rsidRDefault="001810BB" w:rsidP="001A1AB6">
            <w:pPr>
              <w:autoSpaceDE w:val="0"/>
              <w:autoSpaceDN w:val="0"/>
              <w:adjustRightInd w:val="0"/>
              <w:spacing w:after="0" w:line="240" w:lineRule="auto"/>
              <w:rPr>
                <w:rFonts w:ascii="ArialMT" w:hAnsi="ArialMT" w:cs="ArialMT"/>
                <w:sz w:val="16"/>
                <w:szCs w:val="16"/>
              </w:rPr>
            </w:pPr>
            <w:r>
              <w:rPr>
                <w:rFonts w:ascii="ArialMT" w:hAnsi="ArialMT" w:cs="ArialMT"/>
                <w:sz w:val="16"/>
                <w:szCs w:val="16"/>
              </w:rPr>
              <w:t>&gt;23 MPa</w:t>
            </w:r>
          </w:p>
        </w:tc>
      </w:tr>
      <w:tr w:rsidR="00371440" w:rsidRPr="005522DF" w14:paraId="33D548C7" w14:textId="77777777" w:rsidTr="001810BB">
        <w:tc>
          <w:tcPr>
            <w:tcW w:w="3880" w:type="dxa"/>
            <w:vAlign w:val="center"/>
          </w:tcPr>
          <w:p w14:paraId="05CE9AAE" w14:textId="77777777" w:rsidR="00371440" w:rsidRPr="001A1AB6" w:rsidRDefault="005952DB" w:rsidP="00371440">
            <w:pPr>
              <w:autoSpaceDE w:val="0"/>
              <w:autoSpaceDN w:val="0"/>
              <w:adjustRightInd w:val="0"/>
              <w:spacing w:before="60" w:after="60" w:line="240" w:lineRule="auto"/>
              <w:rPr>
                <w:rFonts w:ascii="Arial" w:hAnsi="Arial" w:cs="Arial"/>
                <w:b/>
                <w:sz w:val="16"/>
                <w:szCs w:val="16"/>
              </w:rPr>
            </w:pPr>
            <w:r>
              <w:rPr>
                <w:rFonts w:ascii="Arial" w:hAnsi="Arial" w:cs="Arial"/>
                <w:b/>
                <w:bCs/>
                <w:sz w:val="16"/>
                <w:szCs w:val="16"/>
              </w:rPr>
              <w:t xml:space="preserve">Shore D hardness (ASTM </w:t>
            </w:r>
            <w:r w:rsidR="00321F45">
              <w:rPr>
                <w:rFonts w:ascii="Arial" w:hAnsi="Arial" w:cs="Arial"/>
                <w:b/>
                <w:bCs/>
                <w:sz w:val="16"/>
                <w:szCs w:val="16"/>
              </w:rPr>
              <w:t>D2240</w:t>
            </w:r>
            <w:r>
              <w:rPr>
                <w:rFonts w:ascii="Arial" w:hAnsi="Arial" w:cs="Arial"/>
                <w:b/>
                <w:bCs/>
                <w:sz w:val="16"/>
                <w:szCs w:val="16"/>
              </w:rPr>
              <w:t>)</w:t>
            </w:r>
            <w:r w:rsidR="00371440" w:rsidRPr="001A1AB6">
              <w:rPr>
                <w:rFonts w:ascii="Arial" w:hAnsi="Arial" w:cs="Arial"/>
                <w:b/>
                <w:bCs/>
                <w:sz w:val="16"/>
                <w:szCs w:val="16"/>
              </w:rPr>
              <w:t xml:space="preserve"> </w:t>
            </w:r>
          </w:p>
        </w:tc>
        <w:tc>
          <w:tcPr>
            <w:tcW w:w="1984" w:type="dxa"/>
            <w:vAlign w:val="center"/>
          </w:tcPr>
          <w:p w14:paraId="6210A6A1" w14:textId="77777777" w:rsidR="00371440" w:rsidRPr="001A1AB6" w:rsidRDefault="005952DB" w:rsidP="001A1AB6">
            <w:pPr>
              <w:autoSpaceDE w:val="0"/>
              <w:autoSpaceDN w:val="0"/>
              <w:adjustRightInd w:val="0"/>
              <w:spacing w:after="0" w:line="240" w:lineRule="auto"/>
              <w:rPr>
                <w:rFonts w:ascii="ArialMT" w:hAnsi="ArialMT" w:cs="ArialMT"/>
                <w:sz w:val="16"/>
                <w:szCs w:val="16"/>
              </w:rPr>
            </w:pPr>
            <w:r>
              <w:rPr>
                <w:rFonts w:ascii="ArialMT" w:hAnsi="ArialMT" w:cs="ArialMT"/>
                <w:sz w:val="16"/>
                <w:szCs w:val="16"/>
              </w:rPr>
              <w:t>80</w:t>
            </w:r>
          </w:p>
        </w:tc>
      </w:tr>
      <w:tr w:rsidR="001810BB" w:rsidRPr="005522DF" w14:paraId="1ADF2676" w14:textId="77777777" w:rsidTr="001810BB">
        <w:tc>
          <w:tcPr>
            <w:tcW w:w="3880" w:type="dxa"/>
            <w:vAlign w:val="center"/>
          </w:tcPr>
          <w:p w14:paraId="1855CF6A" w14:textId="77777777" w:rsidR="001810BB" w:rsidRDefault="001810BB"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Coefficient of thermal expansion (ASTM C351):</w:t>
            </w:r>
          </w:p>
        </w:tc>
        <w:tc>
          <w:tcPr>
            <w:tcW w:w="1984" w:type="dxa"/>
            <w:vAlign w:val="center"/>
          </w:tcPr>
          <w:p w14:paraId="2F02D62C" w14:textId="77777777" w:rsidR="001810BB" w:rsidRDefault="001810BB"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3.5 x 10</w:t>
            </w:r>
            <w:r w:rsidRPr="001810BB">
              <w:rPr>
                <w:rFonts w:ascii="Arial" w:hAnsi="Arial" w:cs="Arial"/>
                <w:sz w:val="16"/>
                <w:szCs w:val="16"/>
                <w:vertAlign w:val="superscript"/>
              </w:rPr>
              <w:t>-5</w:t>
            </w:r>
            <w:r>
              <w:rPr>
                <w:rFonts w:ascii="Arial" w:hAnsi="Arial" w:cs="Arial"/>
                <w:sz w:val="16"/>
                <w:szCs w:val="16"/>
              </w:rPr>
              <w:t xml:space="preserve"> / </w:t>
            </w:r>
            <w:r w:rsidRPr="001810BB">
              <w:rPr>
                <w:rFonts w:ascii="Arial" w:hAnsi="Arial" w:cs="Arial"/>
                <w:sz w:val="16"/>
                <w:szCs w:val="16"/>
                <w:vertAlign w:val="superscript"/>
              </w:rPr>
              <w:t>O</w:t>
            </w:r>
            <w:r>
              <w:rPr>
                <w:rFonts w:ascii="Arial" w:hAnsi="Arial" w:cs="Arial"/>
                <w:sz w:val="16"/>
                <w:szCs w:val="16"/>
              </w:rPr>
              <w:t>C</w:t>
            </w:r>
          </w:p>
        </w:tc>
      </w:tr>
      <w:tr w:rsidR="001810BB" w:rsidRPr="005522DF" w14:paraId="6C8BD95F" w14:textId="77777777" w:rsidTr="001810BB">
        <w:tc>
          <w:tcPr>
            <w:tcW w:w="3880" w:type="dxa"/>
            <w:vAlign w:val="center"/>
          </w:tcPr>
          <w:p w14:paraId="7DD3337D" w14:textId="77777777" w:rsidR="001810BB" w:rsidRDefault="001810BB"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Impact resistance (ASTM D2794):</w:t>
            </w:r>
          </w:p>
        </w:tc>
        <w:tc>
          <w:tcPr>
            <w:tcW w:w="1984" w:type="dxa"/>
            <w:vAlign w:val="center"/>
          </w:tcPr>
          <w:p w14:paraId="2A6B2C36" w14:textId="77777777" w:rsidR="001810BB" w:rsidRDefault="001810BB"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1.8kg / 110cm</w:t>
            </w:r>
          </w:p>
        </w:tc>
      </w:tr>
      <w:tr w:rsidR="005952DB" w:rsidRPr="005522DF" w14:paraId="05FD104A" w14:textId="77777777" w:rsidTr="001810BB">
        <w:tc>
          <w:tcPr>
            <w:tcW w:w="3880" w:type="dxa"/>
            <w:vAlign w:val="center"/>
          </w:tcPr>
          <w:p w14:paraId="4C1F15D6" w14:textId="77777777" w:rsidR="005952DB" w:rsidRDefault="005952DB"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Water absorption (ASTM D570):</w:t>
            </w:r>
          </w:p>
        </w:tc>
        <w:tc>
          <w:tcPr>
            <w:tcW w:w="1984" w:type="dxa"/>
            <w:vAlign w:val="center"/>
          </w:tcPr>
          <w:p w14:paraId="5F958430" w14:textId="77777777" w:rsidR="005952DB" w:rsidRDefault="001810BB"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0.8</w:t>
            </w:r>
            <w:r w:rsidR="005952DB">
              <w:rPr>
                <w:rFonts w:ascii="Arial" w:hAnsi="Arial" w:cs="Arial"/>
                <w:sz w:val="16"/>
                <w:szCs w:val="16"/>
              </w:rPr>
              <w:t>% @ 80</w:t>
            </w:r>
            <w:r w:rsidR="005952DB" w:rsidRPr="005952DB">
              <w:rPr>
                <w:rFonts w:ascii="Arial" w:hAnsi="Arial" w:cs="Arial"/>
                <w:sz w:val="16"/>
                <w:szCs w:val="16"/>
                <w:vertAlign w:val="superscript"/>
              </w:rPr>
              <w:t>O</w:t>
            </w:r>
            <w:r w:rsidR="005952DB">
              <w:rPr>
                <w:rFonts w:ascii="Arial" w:hAnsi="Arial" w:cs="Arial"/>
                <w:sz w:val="16"/>
                <w:szCs w:val="16"/>
              </w:rPr>
              <w:t>C</w:t>
            </w:r>
          </w:p>
        </w:tc>
      </w:tr>
      <w:tr w:rsidR="001A1AB6" w:rsidRPr="005522DF" w14:paraId="43BDCE04" w14:textId="77777777" w:rsidTr="001810BB">
        <w:tc>
          <w:tcPr>
            <w:tcW w:w="3880" w:type="dxa"/>
            <w:vAlign w:val="center"/>
          </w:tcPr>
          <w:p w14:paraId="58669B1B" w14:textId="77777777" w:rsidR="001A1AB6" w:rsidRPr="001A1AB6" w:rsidRDefault="00A9051A"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 xml:space="preserve">VOC </w:t>
            </w:r>
            <w:proofErr w:type="gramStart"/>
            <w:r>
              <w:rPr>
                <w:rFonts w:ascii="Arial" w:hAnsi="Arial" w:cs="Arial"/>
                <w:b/>
                <w:bCs/>
                <w:sz w:val="16"/>
                <w:szCs w:val="16"/>
              </w:rPr>
              <w:t xml:space="preserve">content </w:t>
            </w:r>
            <w:r w:rsidR="00562D7F">
              <w:rPr>
                <w:rFonts w:ascii="Arial" w:hAnsi="Arial" w:cs="Arial"/>
                <w:b/>
                <w:bCs/>
                <w:sz w:val="16"/>
                <w:szCs w:val="16"/>
              </w:rPr>
              <w:t>:</w:t>
            </w:r>
            <w:proofErr w:type="gramEnd"/>
          </w:p>
        </w:tc>
        <w:tc>
          <w:tcPr>
            <w:tcW w:w="1984" w:type="dxa"/>
            <w:vAlign w:val="center"/>
          </w:tcPr>
          <w:p w14:paraId="73594BCC" w14:textId="77777777" w:rsidR="001A1AB6" w:rsidRDefault="001F51BC"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2</w:t>
            </w:r>
            <w:r w:rsidR="005952DB">
              <w:rPr>
                <w:rFonts w:ascii="Arial" w:hAnsi="Arial" w:cs="Arial"/>
                <w:sz w:val="16"/>
                <w:szCs w:val="16"/>
              </w:rPr>
              <w:t>5g</w:t>
            </w:r>
            <w:r w:rsidR="00A9051A">
              <w:rPr>
                <w:rFonts w:ascii="Arial" w:hAnsi="Arial" w:cs="Arial"/>
                <w:sz w:val="16"/>
                <w:szCs w:val="16"/>
              </w:rPr>
              <w:t xml:space="preserve"> / litre</w:t>
            </w:r>
          </w:p>
        </w:tc>
      </w:tr>
      <w:tr w:rsidR="003F3F5B" w:rsidRPr="005522DF" w14:paraId="16817322" w14:textId="77777777" w:rsidTr="001810BB">
        <w:tc>
          <w:tcPr>
            <w:tcW w:w="3880" w:type="dxa"/>
            <w:vAlign w:val="center"/>
          </w:tcPr>
          <w:p w14:paraId="6395417F" w14:textId="77777777" w:rsidR="003F3F5B" w:rsidRDefault="005952DB"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Cure time (light traffic)</w:t>
            </w:r>
            <w:r w:rsidR="003F3F5B">
              <w:rPr>
                <w:rFonts w:ascii="Arial" w:hAnsi="Arial" w:cs="Arial"/>
                <w:b/>
                <w:bCs/>
                <w:sz w:val="16"/>
                <w:szCs w:val="16"/>
              </w:rPr>
              <w:t>:</w:t>
            </w:r>
          </w:p>
        </w:tc>
        <w:tc>
          <w:tcPr>
            <w:tcW w:w="1984" w:type="dxa"/>
            <w:vAlign w:val="center"/>
          </w:tcPr>
          <w:p w14:paraId="6FFEA15D" w14:textId="77777777" w:rsidR="003F3F5B" w:rsidRDefault="00040B38"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24</w:t>
            </w:r>
            <w:r w:rsidR="003F3F5B">
              <w:rPr>
                <w:rFonts w:ascii="Arial" w:hAnsi="Arial" w:cs="Arial"/>
                <w:sz w:val="16"/>
                <w:szCs w:val="16"/>
              </w:rPr>
              <w:t xml:space="preserve"> hours</w:t>
            </w:r>
          </w:p>
        </w:tc>
      </w:tr>
      <w:tr w:rsidR="00371440" w:rsidRPr="005522DF" w14:paraId="11191F10" w14:textId="77777777" w:rsidTr="001810BB">
        <w:tc>
          <w:tcPr>
            <w:tcW w:w="3880" w:type="dxa"/>
            <w:vAlign w:val="center"/>
          </w:tcPr>
          <w:p w14:paraId="7F2AAD0C" w14:textId="77777777" w:rsidR="00371440" w:rsidRPr="001A1AB6" w:rsidRDefault="005952DB"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Cure time</w:t>
            </w:r>
            <w:r w:rsidR="004C1E6B">
              <w:rPr>
                <w:rFonts w:ascii="Arial" w:hAnsi="Arial" w:cs="Arial"/>
                <w:b/>
                <w:bCs/>
                <w:sz w:val="16"/>
                <w:szCs w:val="16"/>
              </w:rPr>
              <w:t xml:space="preserve"> (</w:t>
            </w:r>
            <w:r>
              <w:rPr>
                <w:rFonts w:ascii="Arial" w:hAnsi="Arial" w:cs="Arial"/>
                <w:b/>
                <w:bCs/>
                <w:sz w:val="16"/>
                <w:szCs w:val="16"/>
              </w:rPr>
              <w:t xml:space="preserve">full </w:t>
            </w:r>
            <w:r w:rsidR="00673E77">
              <w:rPr>
                <w:rFonts w:ascii="Arial" w:hAnsi="Arial" w:cs="Arial"/>
                <w:b/>
                <w:bCs/>
                <w:sz w:val="16"/>
                <w:szCs w:val="16"/>
              </w:rPr>
              <w:t>traffic</w:t>
            </w:r>
            <w:r w:rsidR="004C1E6B">
              <w:rPr>
                <w:rFonts w:ascii="Arial" w:hAnsi="Arial" w:cs="Arial"/>
                <w:b/>
                <w:bCs/>
                <w:sz w:val="16"/>
                <w:szCs w:val="16"/>
              </w:rPr>
              <w:t>)</w:t>
            </w:r>
            <w:r w:rsidR="001A1AB6" w:rsidRPr="001A1AB6">
              <w:rPr>
                <w:rFonts w:ascii="Arial" w:hAnsi="Arial" w:cs="Arial"/>
                <w:b/>
                <w:bCs/>
                <w:sz w:val="16"/>
                <w:szCs w:val="16"/>
              </w:rPr>
              <w:t>:</w:t>
            </w:r>
          </w:p>
        </w:tc>
        <w:tc>
          <w:tcPr>
            <w:tcW w:w="1984" w:type="dxa"/>
            <w:vAlign w:val="center"/>
          </w:tcPr>
          <w:p w14:paraId="233DB36D" w14:textId="77777777" w:rsidR="00371440" w:rsidRPr="00371440" w:rsidRDefault="005952DB"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48</w:t>
            </w:r>
            <w:r w:rsidR="00A9051A">
              <w:rPr>
                <w:rFonts w:ascii="Arial" w:hAnsi="Arial" w:cs="Arial"/>
                <w:sz w:val="16"/>
                <w:szCs w:val="16"/>
              </w:rPr>
              <w:t xml:space="preserve"> hours </w:t>
            </w:r>
          </w:p>
        </w:tc>
      </w:tr>
      <w:tr w:rsidR="00371440" w:rsidRPr="005522DF" w14:paraId="77810C85" w14:textId="77777777" w:rsidTr="001810BB">
        <w:tc>
          <w:tcPr>
            <w:tcW w:w="3880" w:type="dxa"/>
            <w:vAlign w:val="center"/>
          </w:tcPr>
          <w:p w14:paraId="0BC960B6" w14:textId="77777777" w:rsidR="00371440" w:rsidRPr="001A1AB6" w:rsidRDefault="00A9051A"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Full</w:t>
            </w:r>
            <w:r w:rsidR="005952DB">
              <w:rPr>
                <w:rFonts w:ascii="Arial" w:hAnsi="Arial" w:cs="Arial"/>
                <w:b/>
                <w:bCs/>
                <w:sz w:val="16"/>
                <w:szCs w:val="16"/>
              </w:rPr>
              <w:t xml:space="preserve"> chemical</w:t>
            </w:r>
            <w:r>
              <w:rPr>
                <w:rFonts w:ascii="Arial" w:hAnsi="Arial" w:cs="Arial"/>
                <w:b/>
                <w:bCs/>
                <w:sz w:val="16"/>
                <w:szCs w:val="16"/>
              </w:rPr>
              <w:t xml:space="preserve"> cure</w:t>
            </w:r>
            <w:r w:rsidR="001A1AB6" w:rsidRPr="001A1AB6">
              <w:rPr>
                <w:rFonts w:ascii="Arial" w:hAnsi="Arial" w:cs="Arial"/>
                <w:b/>
                <w:bCs/>
                <w:sz w:val="16"/>
                <w:szCs w:val="16"/>
              </w:rPr>
              <w:t>:</w:t>
            </w:r>
          </w:p>
        </w:tc>
        <w:tc>
          <w:tcPr>
            <w:tcW w:w="1984" w:type="dxa"/>
            <w:vAlign w:val="center"/>
          </w:tcPr>
          <w:p w14:paraId="478FECED" w14:textId="77777777" w:rsidR="00371440" w:rsidRPr="001A1AB6" w:rsidRDefault="00040B38"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7</w:t>
            </w:r>
            <w:r w:rsidR="00A9051A">
              <w:rPr>
                <w:rFonts w:ascii="Arial" w:hAnsi="Arial" w:cs="Arial"/>
                <w:sz w:val="16"/>
                <w:szCs w:val="16"/>
              </w:rPr>
              <w:t xml:space="preserve"> days</w:t>
            </w:r>
          </w:p>
        </w:tc>
      </w:tr>
    </w:tbl>
    <w:p w14:paraId="2CCA5503" w14:textId="77777777"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14:paraId="12089D7C" w14:textId="77777777" w:rsidR="00261C64" w:rsidRDefault="00261C64" w:rsidP="001810BB">
      <w:pPr>
        <w:spacing w:after="0" w:line="240" w:lineRule="auto"/>
        <w:rPr>
          <w:rFonts w:ascii="Arial" w:hAnsi="Arial" w:cs="Arial"/>
          <w:b/>
          <w:sz w:val="18"/>
          <w:szCs w:val="18"/>
          <w:lang w:val="en-GB"/>
        </w:rPr>
      </w:pPr>
    </w:p>
    <w:p w14:paraId="405C048D" w14:textId="77777777" w:rsidR="00261C64" w:rsidRDefault="00261C64" w:rsidP="001810BB">
      <w:pPr>
        <w:spacing w:after="0" w:line="240" w:lineRule="auto"/>
        <w:rPr>
          <w:rFonts w:ascii="Arial" w:hAnsi="Arial" w:cs="Arial"/>
          <w:b/>
          <w:sz w:val="18"/>
          <w:szCs w:val="18"/>
          <w:lang w:val="en-GB"/>
        </w:rPr>
      </w:pPr>
    </w:p>
    <w:p w14:paraId="7674B81E" w14:textId="77777777" w:rsidR="00261C64" w:rsidRDefault="00261C64" w:rsidP="001810BB">
      <w:pPr>
        <w:spacing w:after="0" w:line="240" w:lineRule="auto"/>
        <w:rPr>
          <w:rFonts w:ascii="Arial" w:hAnsi="Arial" w:cs="Arial"/>
          <w:b/>
          <w:sz w:val="18"/>
          <w:szCs w:val="18"/>
          <w:lang w:val="en-GB"/>
        </w:rPr>
      </w:pPr>
    </w:p>
    <w:p w14:paraId="692C0FF5" w14:textId="252779B4" w:rsidR="001810BB" w:rsidRPr="00880AFB" w:rsidRDefault="001810BB" w:rsidP="001810BB">
      <w:pPr>
        <w:spacing w:after="0" w:line="240" w:lineRule="auto"/>
        <w:rPr>
          <w:rFonts w:ascii="Arial" w:hAnsi="Arial" w:cs="Arial"/>
          <w:b/>
          <w:sz w:val="18"/>
          <w:szCs w:val="18"/>
          <w:lang w:val="en-GB"/>
        </w:rPr>
      </w:pPr>
      <w:r w:rsidRPr="00880AFB">
        <w:rPr>
          <w:rFonts w:ascii="Arial" w:hAnsi="Arial" w:cs="Arial"/>
          <w:b/>
          <w:sz w:val="18"/>
          <w:szCs w:val="18"/>
          <w:lang w:val="en-GB"/>
        </w:rPr>
        <w:lastRenderedPageBreak/>
        <w:t>1.</w:t>
      </w:r>
      <w:r w:rsidR="0035174B">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b/>
          <w:sz w:val="18"/>
          <w:szCs w:val="18"/>
          <w:lang w:val="en-GB"/>
        </w:rPr>
        <w:tab/>
      </w:r>
      <w:r>
        <w:rPr>
          <w:rFonts w:ascii="Arial" w:hAnsi="Arial" w:cs="Arial"/>
          <w:b/>
          <w:sz w:val="18"/>
          <w:szCs w:val="18"/>
          <w:lang w:val="en-GB"/>
        </w:rPr>
        <w:t xml:space="preserve">Flooring </w:t>
      </w:r>
      <w:proofErr w:type="gramStart"/>
      <w:r>
        <w:rPr>
          <w:rFonts w:ascii="Arial" w:hAnsi="Arial" w:cs="Arial"/>
          <w:b/>
          <w:sz w:val="18"/>
          <w:szCs w:val="18"/>
          <w:lang w:val="en-GB"/>
        </w:rPr>
        <w:t>top coat</w:t>
      </w:r>
      <w:proofErr w:type="gramEnd"/>
    </w:p>
    <w:p w14:paraId="5A6D08DD" w14:textId="77777777" w:rsidR="001810BB" w:rsidRPr="00D83AAA" w:rsidRDefault="001810BB" w:rsidP="00D83AAA">
      <w:pPr>
        <w:spacing w:after="120"/>
        <w:rPr>
          <w:rFonts w:ascii="Arial" w:hAnsi="Arial" w:cs="Arial"/>
          <w:sz w:val="18"/>
          <w:szCs w:val="18"/>
          <w:lang w:val="en-GB"/>
        </w:rPr>
      </w:pPr>
      <w:r>
        <w:rPr>
          <w:rFonts w:ascii="Arial" w:hAnsi="Arial" w:cs="Arial"/>
          <w:sz w:val="18"/>
          <w:szCs w:val="18"/>
          <w:lang w:val="en-GB"/>
        </w:rPr>
        <w:tab/>
      </w:r>
      <w:r w:rsidRPr="00A9051A">
        <w:rPr>
          <w:rFonts w:ascii="Arial" w:hAnsi="Arial" w:cs="Arial"/>
          <w:sz w:val="18"/>
          <w:szCs w:val="18"/>
          <w:lang w:val="en-GB"/>
        </w:rPr>
        <w:t xml:space="preserve">The </w:t>
      </w:r>
      <w:r>
        <w:rPr>
          <w:rFonts w:ascii="Arial" w:hAnsi="Arial" w:cs="Arial"/>
          <w:sz w:val="18"/>
          <w:szCs w:val="18"/>
          <w:lang w:val="en-GB"/>
        </w:rPr>
        <w:t>floor</w:t>
      </w:r>
      <w:r w:rsidRPr="00A9051A">
        <w:rPr>
          <w:rFonts w:ascii="Arial" w:hAnsi="Arial" w:cs="Arial"/>
          <w:sz w:val="18"/>
          <w:szCs w:val="18"/>
          <w:lang w:val="en-GB"/>
        </w:rPr>
        <w:t xml:space="preserve"> is to be a</w:t>
      </w:r>
      <w:r>
        <w:rPr>
          <w:rFonts w:ascii="Arial" w:hAnsi="Arial" w:cs="Arial"/>
          <w:sz w:val="18"/>
          <w:szCs w:val="18"/>
          <w:lang w:val="en-GB"/>
        </w:rPr>
        <w:t xml:space="preserve"> polyurethane cement</w:t>
      </w:r>
      <w:r w:rsidRPr="00A9051A">
        <w:rPr>
          <w:rFonts w:ascii="Arial" w:hAnsi="Arial" w:cs="Arial"/>
          <w:sz w:val="18"/>
          <w:szCs w:val="18"/>
          <w:lang w:val="en-GB"/>
        </w:rPr>
        <w:t xml:space="preserve"> that cures to form a </w:t>
      </w:r>
      <w:r>
        <w:rPr>
          <w:rFonts w:ascii="Arial" w:hAnsi="Arial" w:cs="Arial"/>
          <w:sz w:val="18"/>
          <w:szCs w:val="18"/>
          <w:lang w:val="en-GB"/>
        </w:rPr>
        <w:t>highly chemical resistant</w:t>
      </w:r>
      <w:r w:rsidRPr="00A9051A">
        <w:rPr>
          <w:rFonts w:ascii="Arial" w:hAnsi="Arial" w:cs="Arial"/>
          <w:sz w:val="18"/>
          <w:szCs w:val="18"/>
          <w:lang w:val="en-GB"/>
        </w:rPr>
        <w:t xml:space="preserve"> </w:t>
      </w:r>
      <w:r>
        <w:rPr>
          <w:rFonts w:ascii="Arial" w:hAnsi="Arial" w:cs="Arial"/>
          <w:sz w:val="18"/>
          <w:szCs w:val="18"/>
          <w:lang w:val="en-GB"/>
        </w:rPr>
        <w:t>finish</w:t>
      </w:r>
      <w:r w:rsidRPr="00A9051A">
        <w:rPr>
          <w:rFonts w:ascii="Arial" w:hAnsi="Arial" w:cs="Arial"/>
          <w:sz w:val="18"/>
          <w:szCs w:val="18"/>
          <w:lang w:val="en-GB"/>
        </w:rPr>
        <w:t xml:space="preserve"> </w:t>
      </w:r>
      <w:r>
        <w:rPr>
          <w:rFonts w:ascii="Arial" w:hAnsi="Arial" w:cs="Arial"/>
          <w:sz w:val="18"/>
          <w:szCs w:val="18"/>
          <w:lang w:val="en-GB"/>
        </w:rPr>
        <w:t xml:space="preserve">over the </w:t>
      </w:r>
      <w:r>
        <w:rPr>
          <w:rFonts w:ascii="Arial" w:hAnsi="Arial" w:cs="Arial"/>
          <w:sz w:val="18"/>
          <w:szCs w:val="18"/>
          <w:lang w:val="en-GB"/>
        </w:rPr>
        <w:tab/>
        <w:t>base polyurethane cement floor topping.</w:t>
      </w:r>
    </w:p>
    <w:p w14:paraId="23F9DE7A" w14:textId="77777777" w:rsidR="006E3395" w:rsidRPr="00DD1098" w:rsidRDefault="006E0969"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w:t>
      </w:r>
      <w:r w:rsidR="0035174B">
        <w:rPr>
          <w:rFonts w:ascii="ArialMT" w:hAnsi="ArialMT" w:cs="ArialMT"/>
          <w:sz w:val="18"/>
          <w:szCs w:val="18"/>
        </w:rPr>
        <w:t>3</w:t>
      </w:r>
      <w:r>
        <w:rPr>
          <w:rFonts w:ascii="ArialMT" w:hAnsi="ArialMT" w:cs="ArialMT"/>
          <w:sz w:val="18"/>
          <w:szCs w:val="18"/>
        </w:rPr>
        <w:t>1</w:t>
      </w:r>
      <w:r w:rsidR="006E3395">
        <w:rPr>
          <w:rFonts w:ascii="ArialMT" w:hAnsi="ArialMT" w:cs="ArialMT"/>
          <w:sz w:val="18"/>
          <w:szCs w:val="18"/>
        </w:rPr>
        <w:tab/>
        <w:t xml:space="preserve">The </w:t>
      </w:r>
      <w:r w:rsidR="00A9051A">
        <w:rPr>
          <w:rFonts w:ascii="ArialMT" w:hAnsi="ArialMT" w:cs="ArialMT"/>
          <w:sz w:val="18"/>
          <w:szCs w:val="18"/>
        </w:rPr>
        <w:t xml:space="preserve">floor </w:t>
      </w:r>
      <w:r w:rsidR="00D83AAA">
        <w:rPr>
          <w:rFonts w:ascii="ArialMT" w:hAnsi="ArialMT" w:cs="ArialMT"/>
          <w:sz w:val="18"/>
          <w:szCs w:val="18"/>
        </w:rPr>
        <w:t>topping and top coat</w:t>
      </w:r>
      <w:r w:rsidR="006E3395">
        <w:rPr>
          <w:rFonts w:ascii="ArialMT" w:hAnsi="ArialMT" w:cs="ArialMT"/>
          <w:sz w:val="18"/>
          <w:szCs w:val="18"/>
        </w:rPr>
        <w:t xml:space="preserve"> s</w:t>
      </w:r>
      <w:r w:rsidR="00C47EFF">
        <w:rPr>
          <w:rFonts w:ascii="ArialMT" w:hAnsi="ArialMT" w:cs="ArialMT"/>
          <w:sz w:val="18"/>
          <w:szCs w:val="18"/>
        </w:rPr>
        <w:t>hall</w:t>
      </w:r>
      <w:r w:rsidR="006E3395">
        <w:rPr>
          <w:rFonts w:ascii="ArialMT" w:hAnsi="ArialMT" w:cs="ArialMT"/>
          <w:sz w:val="18"/>
          <w:szCs w:val="18"/>
        </w:rPr>
        <w:t xml:space="preserve"> be applied in </w:t>
      </w:r>
      <w:r w:rsidR="0034776D">
        <w:rPr>
          <w:rFonts w:ascii="ArialMT" w:hAnsi="ArialMT" w:cs="ArialMT"/>
          <w:sz w:val="18"/>
          <w:szCs w:val="18"/>
        </w:rPr>
        <w:t xml:space="preserve">accordance with the manufacturer’s product data </w:t>
      </w:r>
      <w:r w:rsidR="00D83AAA">
        <w:rPr>
          <w:rFonts w:ascii="ArialMT" w:hAnsi="ArialMT" w:cs="ArialMT"/>
          <w:sz w:val="18"/>
          <w:szCs w:val="18"/>
        </w:rPr>
        <w:tab/>
      </w:r>
      <w:r w:rsidR="0034776D">
        <w:rPr>
          <w:rFonts w:ascii="ArialMT" w:hAnsi="ArialMT" w:cs="ArialMT"/>
          <w:sz w:val="18"/>
          <w:szCs w:val="18"/>
        </w:rPr>
        <w:t>sheet</w:t>
      </w:r>
      <w:r w:rsidR="0034776D" w:rsidRPr="0034776D">
        <w:rPr>
          <w:rFonts w:ascii="Arial" w:hAnsi="Arial" w:cs="Arial"/>
          <w:sz w:val="18"/>
          <w:szCs w:val="18"/>
        </w:rPr>
        <w:t>.</w:t>
      </w:r>
    </w:p>
    <w:p w14:paraId="43D8C024" w14:textId="77777777" w:rsidR="00275B04" w:rsidRPr="003A4732" w:rsidRDefault="006E3395" w:rsidP="00673E77">
      <w:pPr>
        <w:spacing w:before="240" w:after="0" w:line="240" w:lineRule="auto"/>
        <w:rPr>
          <w:rFonts w:ascii="Arial" w:hAnsi="Arial" w:cs="Arial"/>
          <w:sz w:val="18"/>
          <w:szCs w:val="18"/>
          <w:lang w:val="en-GB"/>
        </w:rPr>
      </w:pPr>
      <w:r w:rsidRPr="00880AFB">
        <w:rPr>
          <w:rFonts w:ascii="Arial" w:hAnsi="Arial" w:cs="Arial"/>
          <w:b/>
          <w:sz w:val="18"/>
          <w:szCs w:val="18"/>
          <w:lang w:val="en-GB"/>
        </w:rPr>
        <w:t>1.</w:t>
      </w:r>
      <w:r w:rsidR="0035174B">
        <w:rPr>
          <w:rFonts w:ascii="Arial" w:hAnsi="Arial" w:cs="Arial"/>
          <w:b/>
          <w:sz w:val="18"/>
          <w:szCs w:val="18"/>
          <w:lang w:val="en-GB"/>
        </w:rPr>
        <w:t>4</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1A1AB6">
        <w:rPr>
          <w:rFonts w:ascii="Arial" w:hAnsi="Arial" w:cs="Arial"/>
          <w:b/>
          <w:sz w:val="18"/>
          <w:szCs w:val="18"/>
          <w:lang w:val="en-GB"/>
        </w:rPr>
        <w:t xml:space="preserve">Nitoflor </w:t>
      </w:r>
      <w:r w:rsidR="009F665E">
        <w:rPr>
          <w:rFonts w:ascii="Arial" w:hAnsi="Arial" w:cs="Arial"/>
          <w:b/>
          <w:sz w:val="18"/>
          <w:szCs w:val="18"/>
          <w:lang w:val="en-GB"/>
        </w:rPr>
        <w:t>PU</w:t>
      </w:r>
      <w:r w:rsidR="00D83AAA">
        <w:rPr>
          <w:rFonts w:ascii="Arial" w:hAnsi="Arial" w:cs="Arial"/>
          <w:b/>
          <w:sz w:val="18"/>
          <w:szCs w:val="18"/>
          <w:lang w:val="en-GB"/>
        </w:rPr>
        <w:t>6</w:t>
      </w:r>
      <w:r w:rsidR="009F665E">
        <w:rPr>
          <w:rFonts w:ascii="Arial" w:hAnsi="Arial" w:cs="Arial"/>
          <w:b/>
          <w:sz w:val="18"/>
          <w:szCs w:val="18"/>
          <w:lang w:val="en-GB"/>
        </w:rPr>
        <w:t>00</w:t>
      </w:r>
      <w:r w:rsidR="00A9051A">
        <w:rPr>
          <w:rFonts w:ascii="Arial" w:hAnsi="Arial" w:cs="Arial"/>
          <w:b/>
          <w:sz w:val="18"/>
          <w:szCs w:val="18"/>
          <w:lang w:val="en-GB"/>
        </w:rPr>
        <w:t xml:space="preserve"> </w:t>
      </w:r>
      <w:r w:rsidR="00D83AAA">
        <w:rPr>
          <w:rFonts w:ascii="Arial" w:hAnsi="Arial" w:cs="Arial"/>
          <w:b/>
          <w:sz w:val="18"/>
          <w:szCs w:val="18"/>
          <w:lang w:val="en-GB"/>
        </w:rPr>
        <w:t xml:space="preserve">with Nitoflor PU200 (top coat) </w:t>
      </w:r>
      <w:r w:rsidRPr="00880AFB">
        <w:rPr>
          <w:rFonts w:ascii="Arial" w:hAnsi="Arial" w:cs="Arial"/>
          <w:sz w:val="18"/>
          <w:szCs w:val="18"/>
          <w:lang w:val="en-GB"/>
        </w:rPr>
        <w:t>meet</w:t>
      </w:r>
      <w:r w:rsidR="00A9051A">
        <w:rPr>
          <w:rFonts w:ascii="Arial" w:hAnsi="Arial" w:cs="Arial"/>
          <w:sz w:val="18"/>
          <w:szCs w:val="18"/>
          <w:lang w:val="en-GB"/>
        </w:rPr>
        <w:t>s</w:t>
      </w:r>
      <w:r w:rsidRPr="00880AFB">
        <w:rPr>
          <w:rFonts w:ascii="Arial" w:hAnsi="Arial" w:cs="Arial"/>
          <w:sz w:val="18"/>
          <w:szCs w:val="18"/>
          <w:lang w:val="en-GB"/>
        </w:rPr>
        <w:t xml:space="preserve"> the </w:t>
      </w:r>
      <w:r>
        <w:rPr>
          <w:rFonts w:ascii="Arial" w:hAnsi="Arial" w:cs="Arial"/>
          <w:sz w:val="18"/>
          <w:szCs w:val="18"/>
          <w:lang w:val="en-GB"/>
        </w:rPr>
        <w:t>performance</w:t>
      </w:r>
      <w:r w:rsidRPr="00880AFB">
        <w:rPr>
          <w:rFonts w:ascii="Arial" w:hAnsi="Arial" w:cs="Arial"/>
          <w:sz w:val="18"/>
          <w:szCs w:val="18"/>
          <w:lang w:val="en-GB"/>
        </w:rPr>
        <w:t xml:space="preserve"> criteria and is </w:t>
      </w:r>
      <w:r w:rsidR="00D83AAA">
        <w:rPr>
          <w:rFonts w:ascii="Arial" w:hAnsi="Arial" w:cs="Arial"/>
          <w:sz w:val="18"/>
          <w:szCs w:val="18"/>
          <w:lang w:val="en-GB"/>
        </w:rPr>
        <w:tab/>
      </w:r>
      <w:r w:rsidRPr="00880AFB">
        <w:rPr>
          <w:rFonts w:ascii="Arial" w:hAnsi="Arial" w:cs="Arial"/>
          <w:sz w:val="18"/>
          <w:szCs w:val="18"/>
          <w:lang w:val="en-GB"/>
        </w:rPr>
        <w:t>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D500C67" wp14:editId="32F8B7C4">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06482" w14:textId="77777777"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0AAEA6DC" wp14:editId="6943F26D">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CE1E2" w14:textId="77777777"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7222" w14:textId="77777777" w:rsidR="00BF4187" w:rsidRDefault="00BF4187" w:rsidP="00275B04">
      <w:pPr>
        <w:spacing w:after="0" w:line="240" w:lineRule="auto"/>
      </w:pPr>
      <w:r>
        <w:separator/>
      </w:r>
    </w:p>
  </w:endnote>
  <w:endnote w:type="continuationSeparator" w:id="0">
    <w:p w14:paraId="3ACB2ACC" w14:textId="77777777" w:rsidR="00BF4187" w:rsidRDefault="00BF4187"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8C01" w14:textId="77777777" w:rsidR="00CD05F0" w:rsidRDefault="00CD05F0" w:rsidP="00CD05F0">
    <w:pPr>
      <w:pStyle w:val="1-headers"/>
      <w:rPr>
        <w:sz w:val="12"/>
        <w:szCs w:val="12"/>
      </w:rPr>
    </w:pPr>
    <w:r>
      <w:rPr>
        <w:sz w:val="12"/>
        <w:szCs w:val="12"/>
      </w:rPr>
      <w:t>Disclaimer</w:t>
    </w:r>
  </w:p>
  <w:p w14:paraId="5DB0C50C" w14:textId="77777777"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14:paraId="61845086" w14:textId="77777777"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14:anchorId="7AD4E45C" wp14:editId="5449A4D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14:paraId="47F923F7" w14:textId="77777777" w:rsidR="002A63CF" w:rsidRDefault="002A63CF" w:rsidP="00812308">
                          <w:pPr>
                            <w:pStyle w:val="1-headers"/>
                            <w:spacing w:before="0" w:after="0" w:line="240" w:lineRule="auto"/>
                            <w:rPr>
                              <w:sz w:val="12"/>
                              <w:szCs w:val="12"/>
                            </w:rPr>
                          </w:pPr>
                          <w:r>
                            <w:rPr>
                              <w:sz w:val="12"/>
                              <w:szCs w:val="12"/>
                            </w:rPr>
                            <w:t>Parchem Construction Supplies Pty Ltd</w:t>
                          </w:r>
                        </w:p>
                        <w:p w14:paraId="3BE585F6" w14:textId="77777777" w:rsidR="001F51BC" w:rsidRDefault="001F51BC" w:rsidP="001F51BC">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14:paraId="6F50EFED" w14:textId="77777777"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14:paraId="0F1154D5" w14:textId="77777777"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14:paraId="26F01B10" w14:textId="77777777"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14:paraId="644B0AAE" w14:textId="77777777"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14:paraId="2DE59532" w14:textId="77777777"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1F51BC" w:rsidRDefault="001F51BC" w:rsidP="001F51BC">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14:paraId="2C12057D" w14:textId="77777777"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2844C875" wp14:editId="71CB04DF">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14:paraId="27EF621E" w14:textId="77777777"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w:t>
                          </w:r>
                          <w:r w:rsidR="001A1AB6">
                            <w:rPr>
                              <w:sz w:val="12"/>
                              <w:szCs w:val="12"/>
                            </w:rPr>
                            <w:t xml:space="preserve">lor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14:paraId="2593DF7C" w14:textId="77777777"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w:t>
                    </w:r>
                    <w:r w:rsidR="001A1AB6">
                      <w:rPr>
                        <w:sz w:val="12"/>
                        <w:szCs w:val="12"/>
                      </w:rPr>
                      <w:t xml:space="preserve">lor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1486CD16" wp14:editId="12767207">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14:paraId="4A6959F6" w14:textId="1901B944"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261C64">
      <w:rPr>
        <w:sz w:val="12"/>
        <w:szCs w:val="12"/>
      </w:rPr>
      <w:t>May 2023</w:t>
    </w:r>
  </w:p>
  <w:p w14:paraId="46AD0C22" w14:textId="77777777"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3BC0" w14:textId="77777777" w:rsidR="00BF4187" w:rsidRDefault="00BF4187" w:rsidP="00275B04">
      <w:pPr>
        <w:spacing w:after="0" w:line="240" w:lineRule="auto"/>
      </w:pPr>
      <w:bookmarkStart w:id="0" w:name="_Hlk37232099"/>
      <w:bookmarkEnd w:id="0"/>
      <w:r>
        <w:separator/>
      </w:r>
    </w:p>
  </w:footnote>
  <w:footnote w:type="continuationSeparator" w:id="0">
    <w:p w14:paraId="23B1A7BD" w14:textId="77777777" w:rsidR="00BF4187" w:rsidRDefault="00BF4187"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B378" w14:textId="77777777"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451E4902" wp14:editId="35E3AF9D">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14:paraId="56C9E978" w14:textId="77777777"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D999" w14:textId="77777777"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65013063" wp14:editId="79AA287E">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14:paraId="717A906E" w14:textId="77777777"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16cid:durableId="1658925238">
    <w:abstractNumId w:val="2"/>
  </w:num>
  <w:num w:numId="2" w16cid:durableId="190187503">
    <w:abstractNumId w:val="4"/>
  </w:num>
  <w:num w:numId="3" w16cid:durableId="1603143388">
    <w:abstractNumId w:val="3"/>
  </w:num>
  <w:num w:numId="4" w16cid:durableId="1446149183">
    <w:abstractNumId w:val="1"/>
  </w:num>
  <w:num w:numId="5" w16cid:durableId="2070880075">
    <w:abstractNumId w:val="0"/>
  </w:num>
  <w:num w:numId="6" w16cid:durableId="1525053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0B38"/>
    <w:rsid w:val="00044544"/>
    <w:rsid w:val="000531AB"/>
    <w:rsid w:val="000577D4"/>
    <w:rsid w:val="000B457D"/>
    <w:rsid w:val="000C47C9"/>
    <w:rsid w:val="001204F2"/>
    <w:rsid w:val="00152B71"/>
    <w:rsid w:val="001810BB"/>
    <w:rsid w:val="00191850"/>
    <w:rsid w:val="001A1AB6"/>
    <w:rsid w:val="001D19CF"/>
    <w:rsid w:val="001E2F14"/>
    <w:rsid w:val="001E5CD1"/>
    <w:rsid w:val="001F51BC"/>
    <w:rsid w:val="00206FC2"/>
    <w:rsid w:val="002145B0"/>
    <w:rsid w:val="00234E76"/>
    <w:rsid w:val="00250D14"/>
    <w:rsid w:val="00261C64"/>
    <w:rsid w:val="00275B04"/>
    <w:rsid w:val="00275C04"/>
    <w:rsid w:val="00291C7C"/>
    <w:rsid w:val="002A63CF"/>
    <w:rsid w:val="002B36F7"/>
    <w:rsid w:val="002E0380"/>
    <w:rsid w:val="002F2E62"/>
    <w:rsid w:val="00321F45"/>
    <w:rsid w:val="003259C1"/>
    <w:rsid w:val="003467D7"/>
    <w:rsid w:val="0034776D"/>
    <w:rsid w:val="0035174B"/>
    <w:rsid w:val="00371440"/>
    <w:rsid w:val="00390DC5"/>
    <w:rsid w:val="003A44B3"/>
    <w:rsid w:val="003A4732"/>
    <w:rsid w:val="003F3F5B"/>
    <w:rsid w:val="00464377"/>
    <w:rsid w:val="00487D1B"/>
    <w:rsid w:val="004C1E6B"/>
    <w:rsid w:val="004C7BB4"/>
    <w:rsid w:val="00504BF6"/>
    <w:rsid w:val="005056A0"/>
    <w:rsid w:val="00527B39"/>
    <w:rsid w:val="005566D3"/>
    <w:rsid w:val="00562D7F"/>
    <w:rsid w:val="005952DB"/>
    <w:rsid w:val="005F0535"/>
    <w:rsid w:val="0061112D"/>
    <w:rsid w:val="00621099"/>
    <w:rsid w:val="00626BAC"/>
    <w:rsid w:val="00645E26"/>
    <w:rsid w:val="00673E77"/>
    <w:rsid w:val="006914CC"/>
    <w:rsid w:val="006B003F"/>
    <w:rsid w:val="006E0969"/>
    <w:rsid w:val="006E28B7"/>
    <w:rsid w:val="006E3395"/>
    <w:rsid w:val="006F4B8E"/>
    <w:rsid w:val="007032C0"/>
    <w:rsid w:val="00725419"/>
    <w:rsid w:val="007751BC"/>
    <w:rsid w:val="007842B0"/>
    <w:rsid w:val="007A2A2B"/>
    <w:rsid w:val="007B7189"/>
    <w:rsid w:val="007D79CB"/>
    <w:rsid w:val="00812308"/>
    <w:rsid w:val="008C6162"/>
    <w:rsid w:val="009811E7"/>
    <w:rsid w:val="00996E5B"/>
    <w:rsid w:val="009A1D10"/>
    <w:rsid w:val="009A62BC"/>
    <w:rsid w:val="009B6A16"/>
    <w:rsid w:val="009F665E"/>
    <w:rsid w:val="00A03ED5"/>
    <w:rsid w:val="00A13BF0"/>
    <w:rsid w:val="00A17FD3"/>
    <w:rsid w:val="00A33A1F"/>
    <w:rsid w:val="00A9051A"/>
    <w:rsid w:val="00B03F50"/>
    <w:rsid w:val="00B30A63"/>
    <w:rsid w:val="00B500CF"/>
    <w:rsid w:val="00B83C34"/>
    <w:rsid w:val="00B844DA"/>
    <w:rsid w:val="00B97FCC"/>
    <w:rsid w:val="00BA4C24"/>
    <w:rsid w:val="00BD7EF7"/>
    <w:rsid w:val="00BF2E66"/>
    <w:rsid w:val="00BF4187"/>
    <w:rsid w:val="00C05CEB"/>
    <w:rsid w:val="00C22F6C"/>
    <w:rsid w:val="00C340E9"/>
    <w:rsid w:val="00C347CA"/>
    <w:rsid w:val="00C47EFF"/>
    <w:rsid w:val="00C832A3"/>
    <w:rsid w:val="00CD05F0"/>
    <w:rsid w:val="00CF389D"/>
    <w:rsid w:val="00D06237"/>
    <w:rsid w:val="00D063A8"/>
    <w:rsid w:val="00D0688A"/>
    <w:rsid w:val="00D37759"/>
    <w:rsid w:val="00D50130"/>
    <w:rsid w:val="00D57973"/>
    <w:rsid w:val="00D644C7"/>
    <w:rsid w:val="00D67B1C"/>
    <w:rsid w:val="00D83AAA"/>
    <w:rsid w:val="00D96BD1"/>
    <w:rsid w:val="00DC28A0"/>
    <w:rsid w:val="00DD28D4"/>
    <w:rsid w:val="00DD4CBC"/>
    <w:rsid w:val="00DE3351"/>
    <w:rsid w:val="00E04614"/>
    <w:rsid w:val="00E70516"/>
    <w:rsid w:val="00E937D8"/>
    <w:rsid w:val="00E93EA5"/>
    <w:rsid w:val="00E9612C"/>
    <w:rsid w:val="00ED533F"/>
    <w:rsid w:val="00F649C2"/>
    <w:rsid w:val="00F67288"/>
    <w:rsid w:val="00F9076F"/>
    <w:rsid w:val="00FA4E1D"/>
    <w:rsid w:val="00FE2A98"/>
    <w:rsid w:val="00FF6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6F502B"/>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8272D-A054-4EEF-8DD9-99A2DE951BE3}">
  <ds:schemaRefs>
    <ds:schemaRef ds:uri="http://schemas.microsoft.com/sharepoint/v3/contenttype/forms"/>
  </ds:schemaRefs>
</ds:datastoreItem>
</file>

<file path=customXml/itemProps2.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49</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6</cp:revision>
  <dcterms:created xsi:type="dcterms:W3CDTF">2020-04-20T02:09:00Z</dcterms:created>
  <dcterms:modified xsi:type="dcterms:W3CDTF">2023-05-02T03:54:00Z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